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6AC55C" w14:textId="77777777" w:rsidR="00846DA0" w:rsidRDefault="00846DA0">
      <w:pPr>
        <w:pStyle w:val="Normal1"/>
        <w:spacing w:line="240" w:lineRule="auto"/>
        <w:rPr>
          <w:b/>
        </w:rPr>
      </w:pPr>
      <w:r>
        <w:rPr>
          <w:b/>
          <w:sz w:val="28"/>
          <w:szCs w:val="28"/>
        </w:rPr>
        <w:t>Nutrient and Energy Movement in a Biome/Ecosystem</w:t>
      </w:r>
      <w:r>
        <w:rPr>
          <w:b/>
        </w:rPr>
        <w:tab/>
      </w:r>
      <w:r>
        <w:rPr>
          <w:b/>
        </w:rPr>
        <w:tab/>
        <w:t>Name ____________________________________________</w:t>
      </w:r>
    </w:p>
    <w:p w14:paraId="1D223D05" w14:textId="77777777" w:rsidR="00846DA0" w:rsidRDefault="00846DA0">
      <w:pPr>
        <w:pStyle w:val="Normal1"/>
        <w:spacing w:after="200"/>
        <w:rPr>
          <w:i/>
          <w:sz w:val="16"/>
          <w:szCs w:val="16"/>
        </w:rPr>
      </w:pPr>
      <w:r>
        <w:rPr>
          <w:i/>
          <w:sz w:val="16"/>
          <w:szCs w:val="16"/>
        </w:rPr>
        <w:t xml:space="preserve">                                                                                  Adapted from an assignment by Elizabeth </w:t>
      </w:r>
      <w:proofErr w:type="spellStart"/>
      <w:r>
        <w:rPr>
          <w:i/>
          <w:sz w:val="16"/>
          <w:szCs w:val="16"/>
        </w:rPr>
        <w:t>Ungrey</w:t>
      </w:r>
      <w:proofErr w:type="spellEnd"/>
    </w:p>
    <w:p w14:paraId="458BB4DE" w14:textId="77777777" w:rsidR="00846DA0" w:rsidRDefault="00846DA0">
      <w:pPr>
        <w:pStyle w:val="Normal1"/>
        <w:spacing w:after="200"/>
        <w:rPr>
          <w:sz w:val="20"/>
          <w:szCs w:val="20"/>
        </w:rPr>
      </w:pPr>
      <w:r>
        <w:rPr>
          <w:sz w:val="20"/>
          <w:szCs w:val="20"/>
        </w:rPr>
        <w:t xml:space="preserve">For this assignment, you may work with a partner to do your research and discuss concepts. You must each complete the assignment in full and turn in your own work to get credit.   You will be creating a single diagram that includes 4 biogeochemical cycles (as opposed to the typical way of representing the cycles with four separate diagrams), details of the carbon cycle at the molecular level, and specific flora and fauna from a food web of one of biomes found in the </w:t>
      </w:r>
      <w:smartTag w:uri="urn:schemas-microsoft-com:office:smarttags" w:element="place">
        <w:smartTag w:uri="urn:schemas-microsoft-com:office:smarttags" w:element="country-region">
          <w:r>
            <w:rPr>
              <w:sz w:val="20"/>
              <w:szCs w:val="20"/>
            </w:rPr>
            <w:t>United States</w:t>
          </w:r>
        </w:smartTag>
      </w:smartTag>
      <w:r>
        <w:rPr>
          <w:sz w:val="20"/>
          <w:szCs w:val="20"/>
        </w:rPr>
        <w:t>.</w:t>
      </w:r>
    </w:p>
    <w:p w14:paraId="1BA69080" w14:textId="77777777" w:rsidR="00846DA0" w:rsidRDefault="00846DA0">
      <w:pPr>
        <w:pStyle w:val="Normal1"/>
        <w:spacing w:after="200"/>
        <w:rPr>
          <w:b/>
          <w:sz w:val="20"/>
          <w:szCs w:val="20"/>
        </w:rPr>
      </w:pPr>
      <w:r>
        <w:rPr>
          <w:b/>
          <w:sz w:val="20"/>
          <w:szCs w:val="20"/>
        </w:rPr>
        <w:t xml:space="preserve">Part I:   </w:t>
      </w:r>
      <w:r>
        <w:rPr>
          <w:sz w:val="20"/>
          <w:szCs w:val="20"/>
        </w:rPr>
        <w:t xml:space="preserve">To begin, </w:t>
      </w:r>
      <w:r w:rsidR="00500925">
        <w:rPr>
          <w:sz w:val="20"/>
          <w:szCs w:val="20"/>
        </w:rPr>
        <w:t xml:space="preserve">research about and pick a biome. You can access the biome </w:t>
      </w:r>
      <w:proofErr w:type="spellStart"/>
      <w:r w:rsidR="00500925">
        <w:rPr>
          <w:sz w:val="20"/>
          <w:szCs w:val="20"/>
        </w:rPr>
        <w:t>powerpoint</w:t>
      </w:r>
      <w:proofErr w:type="spellEnd"/>
      <w:r w:rsidR="00500925">
        <w:rPr>
          <w:sz w:val="20"/>
          <w:szCs w:val="20"/>
        </w:rPr>
        <w:t xml:space="preserve"> on my website for some basic information.</w:t>
      </w:r>
      <w:r>
        <w:rPr>
          <w:sz w:val="20"/>
          <w:szCs w:val="20"/>
        </w:rPr>
        <w:t xml:space="preserve">  The biome must exist in the United States.  Research this biome enough to know where it is geographically, and be able to list at least 3 characteristic plants and 4 characteristic animals (2 vertebrates and 2 invertebrates) that live there.  What kind of decomposers would be found there?   Some info is available in your book.  You can search online too.  Try Enchanted Learning for some basic info.  </w:t>
      </w:r>
      <w:hyperlink r:id="rId5">
        <w:r>
          <w:rPr>
            <w:b/>
            <w:color w:val="1155CC"/>
            <w:sz w:val="20"/>
            <w:szCs w:val="20"/>
            <w:u w:val="single"/>
          </w:rPr>
          <w:t>http://www.enchantedlearning.com/biomes</w:t>
        </w:r>
      </w:hyperlink>
    </w:p>
    <w:p w14:paraId="60024EE5" w14:textId="77777777" w:rsidR="00846DA0" w:rsidRDefault="00846DA0">
      <w:pPr>
        <w:pStyle w:val="Normal1"/>
        <w:spacing w:after="200" w:line="360" w:lineRule="auto"/>
      </w:pPr>
      <w:r>
        <w:t>Biome selected: __________________________</w:t>
      </w:r>
      <w:r>
        <w:tab/>
      </w:r>
    </w:p>
    <w:p w14:paraId="5399A392" w14:textId="77777777" w:rsidR="00846DA0" w:rsidRDefault="00846DA0">
      <w:pPr>
        <w:pStyle w:val="Normal1"/>
        <w:spacing w:after="200" w:line="360" w:lineRule="auto"/>
      </w:pPr>
      <w:r>
        <w:t xml:space="preserve">Where in the </w:t>
      </w:r>
      <w:smartTag w:uri="urn:schemas-microsoft-com:office:smarttags" w:element="place">
        <w:smartTag w:uri="urn:schemas-microsoft-com:office:smarttags" w:element="country-region">
          <w:r>
            <w:t>U.S.</w:t>
          </w:r>
        </w:smartTag>
      </w:smartTag>
      <w:r>
        <w:t xml:space="preserve"> can this biome be found?  Be specific. ______________________________________________</w:t>
      </w:r>
    </w:p>
    <w:tbl>
      <w:tblPr>
        <w:tblW w:w="144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800"/>
        <w:gridCol w:w="4800"/>
        <w:gridCol w:w="4800"/>
      </w:tblGrid>
      <w:tr w:rsidR="00846DA0" w14:paraId="7834B355" w14:textId="77777777" w:rsidTr="00A245B1">
        <w:tc>
          <w:tcPr>
            <w:tcW w:w="4800" w:type="dxa"/>
            <w:tcMar>
              <w:top w:w="100" w:type="dxa"/>
              <w:left w:w="100" w:type="dxa"/>
              <w:bottom w:w="100" w:type="dxa"/>
              <w:right w:w="100" w:type="dxa"/>
            </w:tcMar>
          </w:tcPr>
          <w:p w14:paraId="482505F5" w14:textId="77777777" w:rsidR="00846DA0" w:rsidRDefault="00846DA0" w:rsidP="00A245B1">
            <w:pPr>
              <w:pStyle w:val="Normal1"/>
              <w:spacing w:after="200"/>
            </w:pPr>
            <w:r>
              <w:t>List 3 specific plants characteristic of this biome/location.</w:t>
            </w:r>
          </w:p>
        </w:tc>
        <w:tc>
          <w:tcPr>
            <w:tcW w:w="4800" w:type="dxa"/>
            <w:tcMar>
              <w:top w:w="100" w:type="dxa"/>
              <w:left w:w="100" w:type="dxa"/>
              <w:bottom w:w="100" w:type="dxa"/>
              <w:right w:w="100" w:type="dxa"/>
            </w:tcMar>
          </w:tcPr>
          <w:p w14:paraId="4F6273C0" w14:textId="77777777" w:rsidR="00846DA0" w:rsidRDefault="00846DA0" w:rsidP="00A245B1">
            <w:pPr>
              <w:pStyle w:val="Normal1"/>
              <w:spacing w:after="200"/>
            </w:pPr>
            <w:r>
              <w:t>List 4 specific animals characteristic of this biome/location.</w:t>
            </w:r>
          </w:p>
        </w:tc>
        <w:tc>
          <w:tcPr>
            <w:tcW w:w="4800" w:type="dxa"/>
            <w:tcMar>
              <w:top w:w="100" w:type="dxa"/>
              <w:left w:w="100" w:type="dxa"/>
              <w:bottom w:w="100" w:type="dxa"/>
              <w:right w:w="100" w:type="dxa"/>
            </w:tcMar>
          </w:tcPr>
          <w:p w14:paraId="0EFF6E3C" w14:textId="77777777" w:rsidR="00846DA0" w:rsidRDefault="00846DA0" w:rsidP="00A245B1">
            <w:pPr>
              <w:pStyle w:val="Normal1"/>
              <w:spacing w:after="200"/>
            </w:pPr>
            <w:r>
              <w:t xml:space="preserve">Soil type, terrain, </w:t>
            </w:r>
            <w:proofErr w:type="spellStart"/>
            <w:r>
              <w:t>elevation,climate</w:t>
            </w:r>
            <w:proofErr w:type="spellEnd"/>
            <w:r>
              <w:t>, precipitation, etc.</w:t>
            </w:r>
          </w:p>
        </w:tc>
      </w:tr>
      <w:tr w:rsidR="00846DA0" w14:paraId="27CBE526" w14:textId="77777777" w:rsidTr="00A245B1">
        <w:trPr>
          <w:trHeight w:val="1000"/>
        </w:trPr>
        <w:tc>
          <w:tcPr>
            <w:tcW w:w="4800" w:type="dxa"/>
            <w:tcMar>
              <w:top w:w="100" w:type="dxa"/>
              <w:left w:w="100" w:type="dxa"/>
              <w:bottom w:w="100" w:type="dxa"/>
              <w:right w:w="100" w:type="dxa"/>
            </w:tcMar>
          </w:tcPr>
          <w:p w14:paraId="18D0C548" w14:textId="77777777" w:rsidR="00846DA0" w:rsidRPr="00A245B1" w:rsidRDefault="00846DA0" w:rsidP="00A245B1">
            <w:pPr>
              <w:pStyle w:val="Normal1"/>
              <w:widowControl w:val="0"/>
              <w:spacing w:after="200"/>
              <w:rPr>
                <w:sz w:val="20"/>
                <w:szCs w:val="20"/>
              </w:rPr>
            </w:pPr>
          </w:p>
        </w:tc>
        <w:tc>
          <w:tcPr>
            <w:tcW w:w="4800" w:type="dxa"/>
            <w:tcMar>
              <w:top w:w="100" w:type="dxa"/>
              <w:left w:w="100" w:type="dxa"/>
              <w:bottom w:w="100" w:type="dxa"/>
              <w:right w:w="100" w:type="dxa"/>
            </w:tcMar>
          </w:tcPr>
          <w:p w14:paraId="1C2D294F" w14:textId="77777777" w:rsidR="00846DA0" w:rsidRPr="00A245B1" w:rsidRDefault="00846DA0" w:rsidP="00A245B1">
            <w:pPr>
              <w:pStyle w:val="Normal1"/>
              <w:widowControl w:val="0"/>
              <w:spacing w:after="200"/>
              <w:rPr>
                <w:sz w:val="20"/>
                <w:szCs w:val="20"/>
              </w:rPr>
            </w:pPr>
            <w:r w:rsidRPr="00A245B1">
              <w:rPr>
                <w:sz w:val="20"/>
                <w:szCs w:val="20"/>
              </w:rPr>
              <w:t>Vertebrate:</w:t>
            </w:r>
          </w:p>
        </w:tc>
        <w:tc>
          <w:tcPr>
            <w:tcW w:w="4800" w:type="dxa"/>
            <w:vMerge w:val="restart"/>
            <w:tcMar>
              <w:top w:w="100" w:type="dxa"/>
              <w:left w:w="100" w:type="dxa"/>
              <w:bottom w:w="100" w:type="dxa"/>
              <w:right w:w="100" w:type="dxa"/>
            </w:tcMar>
          </w:tcPr>
          <w:p w14:paraId="0B96807D" w14:textId="77777777" w:rsidR="00846DA0" w:rsidRPr="00A245B1" w:rsidRDefault="00846DA0" w:rsidP="00A245B1">
            <w:pPr>
              <w:pStyle w:val="Normal1"/>
              <w:widowControl w:val="0"/>
              <w:spacing w:after="200"/>
              <w:rPr>
                <w:sz w:val="20"/>
                <w:szCs w:val="20"/>
              </w:rPr>
            </w:pPr>
          </w:p>
        </w:tc>
      </w:tr>
      <w:tr w:rsidR="00846DA0" w14:paraId="63224D0D" w14:textId="77777777" w:rsidTr="00A245B1">
        <w:trPr>
          <w:trHeight w:val="1000"/>
        </w:trPr>
        <w:tc>
          <w:tcPr>
            <w:tcW w:w="4800" w:type="dxa"/>
            <w:tcMar>
              <w:top w:w="100" w:type="dxa"/>
              <w:left w:w="100" w:type="dxa"/>
              <w:bottom w:w="100" w:type="dxa"/>
              <w:right w:w="100" w:type="dxa"/>
            </w:tcMar>
          </w:tcPr>
          <w:p w14:paraId="54229CF3" w14:textId="77777777" w:rsidR="00846DA0" w:rsidRPr="00A245B1" w:rsidRDefault="00846DA0" w:rsidP="00A245B1">
            <w:pPr>
              <w:pStyle w:val="Normal1"/>
              <w:widowControl w:val="0"/>
              <w:spacing w:after="200"/>
              <w:rPr>
                <w:sz w:val="20"/>
                <w:szCs w:val="20"/>
              </w:rPr>
            </w:pPr>
          </w:p>
        </w:tc>
        <w:tc>
          <w:tcPr>
            <w:tcW w:w="4800" w:type="dxa"/>
            <w:tcMar>
              <w:top w:w="100" w:type="dxa"/>
              <w:left w:w="100" w:type="dxa"/>
              <w:bottom w:w="100" w:type="dxa"/>
              <w:right w:w="100" w:type="dxa"/>
            </w:tcMar>
          </w:tcPr>
          <w:p w14:paraId="4EEBEE51" w14:textId="77777777" w:rsidR="00846DA0" w:rsidRPr="00A245B1" w:rsidRDefault="00846DA0" w:rsidP="00A245B1">
            <w:pPr>
              <w:pStyle w:val="Normal1"/>
              <w:widowControl w:val="0"/>
              <w:spacing w:after="200"/>
              <w:rPr>
                <w:sz w:val="20"/>
                <w:szCs w:val="20"/>
              </w:rPr>
            </w:pPr>
            <w:r w:rsidRPr="00A245B1">
              <w:rPr>
                <w:sz w:val="20"/>
                <w:szCs w:val="20"/>
              </w:rPr>
              <w:t>Vertebrate:</w:t>
            </w:r>
          </w:p>
        </w:tc>
        <w:tc>
          <w:tcPr>
            <w:tcW w:w="4800" w:type="dxa"/>
            <w:vMerge/>
            <w:tcMar>
              <w:top w:w="100" w:type="dxa"/>
              <w:left w:w="100" w:type="dxa"/>
              <w:bottom w:w="100" w:type="dxa"/>
              <w:right w:w="100" w:type="dxa"/>
            </w:tcMar>
          </w:tcPr>
          <w:p w14:paraId="4C2283AC" w14:textId="77777777" w:rsidR="00846DA0" w:rsidRPr="00A245B1" w:rsidRDefault="00846DA0" w:rsidP="00A245B1">
            <w:pPr>
              <w:pStyle w:val="Normal1"/>
              <w:widowControl w:val="0"/>
              <w:spacing w:after="200"/>
              <w:rPr>
                <w:sz w:val="20"/>
                <w:szCs w:val="20"/>
              </w:rPr>
            </w:pPr>
          </w:p>
        </w:tc>
      </w:tr>
      <w:tr w:rsidR="00846DA0" w14:paraId="3199D778" w14:textId="77777777" w:rsidTr="00A245B1">
        <w:trPr>
          <w:trHeight w:val="1000"/>
        </w:trPr>
        <w:tc>
          <w:tcPr>
            <w:tcW w:w="4800" w:type="dxa"/>
            <w:tcMar>
              <w:top w:w="100" w:type="dxa"/>
              <w:left w:w="100" w:type="dxa"/>
              <w:bottom w:w="100" w:type="dxa"/>
              <w:right w:w="100" w:type="dxa"/>
            </w:tcMar>
          </w:tcPr>
          <w:p w14:paraId="35F2D752" w14:textId="77777777" w:rsidR="00846DA0" w:rsidRPr="00A245B1" w:rsidRDefault="00846DA0" w:rsidP="00A245B1">
            <w:pPr>
              <w:pStyle w:val="Normal1"/>
              <w:widowControl w:val="0"/>
              <w:spacing w:after="200"/>
              <w:rPr>
                <w:sz w:val="20"/>
                <w:szCs w:val="20"/>
              </w:rPr>
            </w:pPr>
          </w:p>
        </w:tc>
        <w:tc>
          <w:tcPr>
            <w:tcW w:w="4800" w:type="dxa"/>
            <w:tcMar>
              <w:top w:w="100" w:type="dxa"/>
              <w:left w:w="100" w:type="dxa"/>
              <w:bottom w:w="100" w:type="dxa"/>
              <w:right w:w="100" w:type="dxa"/>
            </w:tcMar>
          </w:tcPr>
          <w:p w14:paraId="403B3856" w14:textId="77777777" w:rsidR="00846DA0" w:rsidRPr="00A245B1" w:rsidRDefault="00846DA0" w:rsidP="00A245B1">
            <w:pPr>
              <w:pStyle w:val="Normal1"/>
              <w:widowControl w:val="0"/>
              <w:spacing w:after="200"/>
              <w:rPr>
                <w:sz w:val="20"/>
                <w:szCs w:val="20"/>
              </w:rPr>
            </w:pPr>
            <w:r w:rsidRPr="00A245B1">
              <w:rPr>
                <w:sz w:val="20"/>
                <w:szCs w:val="20"/>
              </w:rPr>
              <w:t>Invertebrate:</w:t>
            </w:r>
          </w:p>
        </w:tc>
        <w:tc>
          <w:tcPr>
            <w:tcW w:w="4800" w:type="dxa"/>
            <w:vMerge/>
            <w:tcMar>
              <w:top w:w="100" w:type="dxa"/>
              <w:left w:w="100" w:type="dxa"/>
              <w:bottom w:w="100" w:type="dxa"/>
              <w:right w:w="100" w:type="dxa"/>
            </w:tcMar>
          </w:tcPr>
          <w:p w14:paraId="3AED0306" w14:textId="77777777" w:rsidR="00846DA0" w:rsidRPr="00A245B1" w:rsidRDefault="00846DA0" w:rsidP="00A245B1">
            <w:pPr>
              <w:pStyle w:val="Normal1"/>
              <w:widowControl w:val="0"/>
              <w:spacing w:after="200"/>
              <w:rPr>
                <w:sz w:val="20"/>
                <w:szCs w:val="20"/>
              </w:rPr>
            </w:pPr>
          </w:p>
        </w:tc>
      </w:tr>
      <w:tr w:rsidR="00846DA0" w14:paraId="0757C8F1" w14:textId="77777777" w:rsidTr="00A245B1">
        <w:trPr>
          <w:trHeight w:val="1000"/>
        </w:trPr>
        <w:tc>
          <w:tcPr>
            <w:tcW w:w="4800" w:type="dxa"/>
            <w:tcMar>
              <w:top w:w="100" w:type="dxa"/>
              <w:left w:w="100" w:type="dxa"/>
              <w:bottom w:w="100" w:type="dxa"/>
              <w:right w:w="100" w:type="dxa"/>
            </w:tcMar>
          </w:tcPr>
          <w:p w14:paraId="75EBEBB6" w14:textId="77777777" w:rsidR="00846DA0" w:rsidRPr="00A245B1" w:rsidRDefault="00846DA0" w:rsidP="00A245B1">
            <w:pPr>
              <w:pStyle w:val="Normal1"/>
              <w:rPr>
                <w:sz w:val="20"/>
                <w:szCs w:val="20"/>
              </w:rPr>
            </w:pPr>
            <w:r w:rsidRPr="00A245B1">
              <w:rPr>
                <w:sz w:val="20"/>
                <w:szCs w:val="20"/>
              </w:rPr>
              <w:t>Decomposers characteristic of biome:</w:t>
            </w:r>
          </w:p>
        </w:tc>
        <w:tc>
          <w:tcPr>
            <w:tcW w:w="4800" w:type="dxa"/>
            <w:tcMar>
              <w:top w:w="100" w:type="dxa"/>
              <w:left w:w="100" w:type="dxa"/>
              <w:bottom w:w="100" w:type="dxa"/>
              <w:right w:w="100" w:type="dxa"/>
            </w:tcMar>
          </w:tcPr>
          <w:p w14:paraId="76BE8C24" w14:textId="77777777" w:rsidR="00846DA0" w:rsidRPr="00A245B1" w:rsidRDefault="00846DA0" w:rsidP="00A245B1">
            <w:pPr>
              <w:pStyle w:val="Normal1"/>
              <w:widowControl w:val="0"/>
              <w:spacing w:after="200"/>
              <w:rPr>
                <w:sz w:val="20"/>
                <w:szCs w:val="20"/>
              </w:rPr>
            </w:pPr>
            <w:r w:rsidRPr="00A245B1">
              <w:rPr>
                <w:sz w:val="20"/>
                <w:szCs w:val="20"/>
              </w:rPr>
              <w:t>Invertebrate:</w:t>
            </w:r>
          </w:p>
        </w:tc>
        <w:tc>
          <w:tcPr>
            <w:tcW w:w="4800" w:type="dxa"/>
            <w:vMerge/>
            <w:tcMar>
              <w:top w:w="100" w:type="dxa"/>
              <w:left w:w="100" w:type="dxa"/>
              <w:bottom w:w="100" w:type="dxa"/>
              <w:right w:w="100" w:type="dxa"/>
            </w:tcMar>
          </w:tcPr>
          <w:p w14:paraId="071337FE" w14:textId="77777777" w:rsidR="00846DA0" w:rsidRPr="00A245B1" w:rsidRDefault="00846DA0" w:rsidP="00A245B1">
            <w:pPr>
              <w:pStyle w:val="Normal1"/>
              <w:widowControl w:val="0"/>
              <w:spacing w:after="200"/>
              <w:rPr>
                <w:sz w:val="20"/>
                <w:szCs w:val="20"/>
              </w:rPr>
            </w:pPr>
          </w:p>
        </w:tc>
      </w:tr>
    </w:tbl>
    <w:p w14:paraId="4DC48BD5" w14:textId="77777777" w:rsidR="00846DA0" w:rsidRDefault="00846DA0">
      <w:pPr>
        <w:pStyle w:val="Normal1"/>
        <w:spacing w:line="240" w:lineRule="auto"/>
        <w:rPr>
          <w:sz w:val="20"/>
          <w:szCs w:val="20"/>
        </w:rPr>
      </w:pPr>
      <w:r>
        <w:rPr>
          <w:sz w:val="20"/>
          <w:szCs w:val="20"/>
        </w:rPr>
        <w:t xml:space="preserve"> </w:t>
      </w:r>
    </w:p>
    <w:p w14:paraId="083552C2" w14:textId="77777777" w:rsidR="00846DA0" w:rsidRDefault="00846DA0">
      <w:pPr>
        <w:pStyle w:val="Normal1"/>
        <w:spacing w:after="200"/>
        <w:rPr>
          <w:sz w:val="20"/>
          <w:szCs w:val="20"/>
        </w:rPr>
      </w:pPr>
    </w:p>
    <w:p w14:paraId="00B490EE" w14:textId="77777777" w:rsidR="00846DA0" w:rsidRDefault="00846DA0">
      <w:pPr>
        <w:pStyle w:val="Normal1"/>
        <w:spacing w:after="200"/>
        <w:rPr>
          <w:sz w:val="20"/>
          <w:szCs w:val="20"/>
        </w:rPr>
      </w:pPr>
      <w:r>
        <w:rPr>
          <w:sz w:val="20"/>
          <w:szCs w:val="20"/>
        </w:rPr>
        <w:lastRenderedPageBreak/>
        <w:t xml:space="preserve">Before you begin the next section of this assignment, please watch the </w:t>
      </w:r>
      <w:hyperlink r:id="rId6">
        <w:r>
          <w:rPr>
            <w:color w:val="1155CC"/>
            <w:sz w:val="20"/>
            <w:szCs w:val="20"/>
            <w:u w:val="single"/>
          </w:rPr>
          <w:t>Bozeman Bi</w:t>
        </w:r>
        <w:bookmarkStart w:id="0" w:name="_GoBack"/>
        <w:bookmarkEnd w:id="0"/>
        <w:r>
          <w:rPr>
            <w:color w:val="1155CC"/>
            <w:sz w:val="20"/>
            <w:szCs w:val="20"/>
            <w:u w:val="single"/>
          </w:rPr>
          <w:t>o</w:t>
        </w:r>
        <w:r>
          <w:rPr>
            <w:color w:val="1155CC"/>
            <w:sz w:val="20"/>
            <w:szCs w:val="20"/>
            <w:u w:val="single"/>
          </w:rPr>
          <w:t xml:space="preserve"> Video on Ecosystems</w:t>
        </w:r>
      </w:hyperlink>
      <w:r>
        <w:rPr>
          <w:sz w:val="20"/>
          <w:szCs w:val="20"/>
        </w:rPr>
        <w:t xml:space="preserve"> (47).</w:t>
      </w:r>
    </w:p>
    <w:tbl>
      <w:tblPr>
        <w:tblW w:w="144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1235"/>
        <w:gridCol w:w="3165"/>
      </w:tblGrid>
      <w:tr w:rsidR="00846DA0" w14:paraId="2B26C981" w14:textId="77777777" w:rsidTr="00A245B1">
        <w:trPr>
          <w:trHeight w:val="400"/>
        </w:trPr>
        <w:tc>
          <w:tcPr>
            <w:tcW w:w="11235" w:type="dxa"/>
            <w:tcMar>
              <w:top w:w="100" w:type="dxa"/>
              <w:left w:w="100" w:type="dxa"/>
              <w:bottom w:w="100" w:type="dxa"/>
              <w:right w:w="100" w:type="dxa"/>
            </w:tcMar>
          </w:tcPr>
          <w:p w14:paraId="2A28B3A2" w14:textId="77777777" w:rsidR="00846DA0" w:rsidRDefault="00846DA0" w:rsidP="00A245B1">
            <w:pPr>
              <w:pStyle w:val="Normal1"/>
              <w:spacing w:after="200"/>
            </w:pPr>
            <w:r>
              <w:t xml:space="preserve">Write 3 possible food chains for this biome. For each organism in your food chains, identify its trophic level (write it on the chain).  </w:t>
            </w:r>
          </w:p>
        </w:tc>
        <w:tc>
          <w:tcPr>
            <w:tcW w:w="3165" w:type="dxa"/>
            <w:vMerge w:val="restart"/>
            <w:tcMar>
              <w:top w:w="100" w:type="dxa"/>
              <w:left w:w="100" w:type="dxa"/>
              <w:bottom w:w="100" w:type="dxa"/>
              <w:right w:w="100" w:type="dxa"/>
            </w:tcMar>
          </w:tcPr>
          <w:p w14:paraId="76801807" w14:textId="77777777" w:rsidR="00846DA0" w:rsidRPr="00A245B1" w:rsidRDefault="00846DA0" w:rsidP="00A245B1">
            <w:pPr>
              <w:pStyle w:val="Normal1"/>
              <w:spacing w:after="200" w:line="240" w:lineRule="auto"/>
              <w:rPr>
                <w:sz w:val="20"/>
                <w:szCs w:val="20"/>
              </w:rPr>
            </w:pPr>
            <w:r>
              <w:t>Assume the producers in your food chains can capture and store 1% of the 25,000,000 Joules of sunlight energy hitting their chloroplasts.  How much energy (J) is available at the level of primary producer?  Write this value (units!) under the label for each producer.  Assuming a trophic efficiency of 10%,  how much energy is available in the biomass of each trophic level.  Write these values (J) on your food chains. What happened to the other 90% of the energy?  Show this on your food chain model.</w:t>
            </w:r>
          </w:p>
        </w:tc>
      </w:tr>
      <w:tr w:rsidR="00846DA0" w14:paraId="4BE8CF0B" w14:textId="77777777" w:rsidTr="00A245B1">
        <w:trPr>
          <w:trHeight w:val="1280"/>
        </w:trPr>
        <w:tc>
          <w:tcPr>
            <w:tcW w:w="11235" w:type="dxa"/>
            <w:tcMar>
              <w:top w:w="100" w:type="dxa"/>
              <w:left w:w="100" w:type="dxa"/>
              <w:bottom w:w="100" w:type="dxa"/>
              <w:right w:w="100" w:type="dxa"/>
            </w:tcMar>
          </w:tcPr>
          <w:p w14:paraId="0A0D2CF6" w14:textId="77777777" w:rsidR="00846DA0" w:rsidRPr="00A245B1" w:rsidRDefault="00846DA0" w:rsidP="00A245B1">
            <w:pPr>
              <w:pStyle w:val="Normal1"/>
              <w:widowControl w:val="0"/>
              <w:spacing w:line="240" w:lineRule="auto"/>
              <w:rPr>
                <w:sz w:val="20"/>
                <w:szCs w:val="20"/>
              </w:rPr>
            </w:pPr>
          </w:p>
        </w:tc>
        <w:tc>
          <w:tcPr>
            <w:tcW w:w="3165" w:type="dxa"/>
            <w:vMerge/>
            <w:tcMar>
              <w:top w:w="100" w:type="dxa"/>
              <w:left w:w="100" w:type="dxa"/>
              <w:bottom w:w="100" w:type="dxa"/>
              <w:right w:w="100" w:type="dxa"/>
            </w:tcMar>
          </w:tcPr>
          <w:p w14:paraId="36829DB4" w14:textId="77777777" w:rsidR="00846DA0" w:rsidRPr="00A245B1" w:rsidRDefault="00846DA0" w:rsidP="00A245B1">
            <w:pPr>
              <w:pStyle w:val="Normal1"/>
              <w:widowControl w:val="0"/>
              <w:spacing w:line="240" w:lineRule="auto"/>
              <w:rPr>
                <w:sz w:val="20"/>
                <w:szCs w:val="20"/>
              </w:rPr>
            </w:pPr>
          </w:p>
        </w:tc>
      </w:tr>
      <w:tr w:rsidR="00846DA0" w14:paraId="41F17D11" w14:textId="77777777" w:rsidTr="00A245B1">
        <w:trPr>
          <w:trHeight w:val="1280"/>
        </w:trPr>
        <w:tc>
          <w:tcPr>
            <w:tcW w:w="11235" w:type="dxa"/>
            <w:tcMar>
              <w:top w:w="100" w:type="dxa"/>
              <w:left w:w="100" w:type="dxa"/>
              <w:bottom w:w="100" w:type="dxa"/>
              <w:right w:w="100" w:type="dxa"/>
            </w:tcMar>
          </w:tcPr>
          <w:p w14:paraId="3D5BABDE" w14:textId="77777777" w:rsidR="00846DA0" w:rsidRPr="00A245B1" w:rsidRDefault="00846DA0" w:rsidP="00A245B1">
            <w:pPr>
              <w:pStyle w:val="Normal1"/>
              <w:widowControl w:val="0"/>
              <w:spacing w:line="240" w:lineRule="auto"/>
              <w:rPr>
                <w:sz w:val="20"/>
                <w:szCs w:val="20"/>
              </w:rPr>
            </w:pPr>
          </w:p>
        </w:tc>
        <w:tc>
          <w:tcPr>
            <w:tcW w:w="3165" w:type="dxa"/>
            <w:vMerge/>
            <w:tcMar>
              <w:top w:w="100" w:type="dxa"/>
              <w:left w:w="100" w:type="dxa"/>
              <w:bottom w:w="100" w:type="dxa"/>
              <w:right w:w="100" w:type="dxa"/>
            </w:tcMar>
          </w:tcPr>
          <w:p w14:paraId="00DD3972" w14:textId="77777777" w:rsidR="00846DA0" w:rsidRPr="00A245B1" w:rsidRDefault="00846DA0" w:rsidP="00A245B1">
            <w:pPr>
              <w:pStyle w:val="Normal1"/>
              <w:widowControl w:val="0"/>
              <w:spacing w:line="240" w:lineRule="auto"/>
              <w:rPr>
                <w:sz w:val="20"/>
                <w:szCs w:val="20"/>
              </w:rPr>
            </w:pPr>
          </w:p>
        </w:tc>
      </w:tr>
      <w:tr w:rsidR="00846DA0" w14:paraId="1A9B2B0A" w14:textId="77777777" w:rsidTr="00A245B1">
        <w:trPr>
          <w:trHeight w:val="1280"/>
        </w:trPr>
        <w:tc>
          <w:tcPr>
            <w:tcW w:w="11235" w:type="dxa"/>
            <w:tcMar>
              <w:top w:w="100" w:type="dxa"/>
              <w:left w:w="100" w:type="dxa"/>
              <w:bottom w:w="100" w:type="dxa"/>
              <w:right w:w="100" w:type="dxa"/>
            </w:tcMar>
          </w:tcPr>
          <w:p w14:paraId="6857C6EC" w14:textId="77777777" w:rsidR="00846DA0" w:rsidRPr="00A245B1" w:rsidRDefault="00846DA0" w:rsidP="00A245B1">
            <w:pPr>
              <w:pStyle w:val="Normal1"/>
              <w:widowControl w:val="0"/>
              <w:spacing w:line="240" w:lineRule="auto"/>
              <w:rPr>
                <w:sz w:val="20"/>
                <w:szCs w:val="20"/>
              </w:rPr>
            </w:pPr>
          </w:p>
        </w:tc>
        <w:tc>
          <w:tcPr>
            <w:tcW w:w="3165" w:type="dxa"/>
            <w:vMerge/>
            <w:tcMar>
              <w:top w:w="100" w:type="dxa"/>
              <w:left w:w="100" w:type="dxa"/>
              <w:bottom w:w="100" w:type="dxa"/>
              <w:right w:w="100" w:type="dxa"/>
            </w:tcMar>
          </w:tcPr>
          <w:p w14:paraId="0A77378F" w14:textId="77777777" w:rsidR="00846DA0" w:rsidRPr="00A245B1" w:rsidRDefault="00846DA0" w:rsidP="00A245B1">
            <w:pPr>
              <w:pStyle w:val="Normal1"/>
              <w:widowControl w:val="0"/>
              <w:spacing w:line="240" w:lineRule="auto"/>
              <w:rPr>
                <w:sz w:val="20"/>
                <w:szCs w:val="20"/>
              </w:rPr>
            </w:pPr>
          </w:p>
        </w:tc>
      </w:tr>
    </w:tbl>
    <w:p w14:paraId="4DCEDA0D" w14:textId="77777777" w:rsidR="00846DA0" w:rsidRDefault="00846DA0">
      <w:pPr>
        <w:pStyle w:val="Normal1"/>
        <w:spacing w:after="200"/>
        <w:rPr>
          <w:sz w:val="20"/>
          <w:szCs w:val="20"/>
        </w:rPr>
      </w:pPr>
    </w:p>
    <w:p w14:paraId="13900023" w14:textId="77777777" w:rsidR="00846DA0" w:rsidRDefault="00846DA0">
      <w:pPr>
        <w:pStyle w:val="Normal1"/>
        <w:spacing w:after="200"/>
      </w:pPr>
      <w:r>
        <w:t xml:space="preserve">Create a food web (using the organisms above) for this biome here.  Pay attention to the direction of your arrows.  The arrows point in the direction of ________________________.      On the food web you’ve drawn in the space below, use </w:t>
      </w:r>
      <w:r>
        <w:rPr>
          <w:b/>
        </w:rPr>
        <w:t>arrows to show matter cycling energy flow</w:t>
      </w:r>
      <w:r>
        <w:t xml:space="preserve"> through the system.  Please use a highlighter to trace the energy flow through the system.  </w:t>
      </w:r>
    </w:p>
    <w:p w14:paraId="16620945" w14:textId="77777777" w:rsidR="00846DA0" w:rsidRDefault="00846DA0">
      <w:pPr>
        <w:pStyle w:val="Normal1"/>
        <w:spacing w:after="200"/>
        <w:rPr>
          <w:sz w:val="20"/>
          <w:szCs w:val="20"/>
        </w:rPr>
      </w:pPr>
      <w:r>
        <w:rPr>
          <w:sz w:val="20"/>
          <w:szCs w:val="20"/>
        </w:rPr>
        <w:t xml:space="preserve">  </w:t>
      </w:r>
    </w:p>
    <w:p w14:paraId="4A0A6BA4" w14:textId="77777777" w:rsidR="00846DA0" w:rsidRDefault="00846DA0">
      <w:pPr>
        <w:pStyle w:val="Normal1"/>
        <w:spacing w:after="200"/>
        <w:rPr>
          <w:sz w:val="20"/>
          <w:szCs w:val="20"/>
        </w:rPr>
      </w:pPr>
    </w:p>
    <w:p w14:paraId="0CD048AD" w14:textId="77777777" w:rsidR="00846DA0" w:rsidRDefault="00846DA0">
      <w:pPr>
        <w:pStyle w:val="Normal1"/>
        <w:spacing w:after="200"/>
        <w:rPr>
          <w:sz w:val="20"/>
          <w:szCs w:val="20"/>
        </w:rPr>
      </w:pPr>
    </w:p>
    <w:p w14:paraId="2D80BD03" w14:textId="77777777" w:rsidR="00846DA0" w:rsidRDefault="00846DA0">
      <w:pPr>
        <w:pStyle w:val="Normal1"/>
        <w:spacing w:after="200"/>
        <w:rPr>
          <w:sz w:val="20"/>
          <w:szCs w:val="20"/>
        </w:rPr>
      </w:pPr>
    </w:p>
    <w:p w14:paraId="3EDFDD5A" w14:textId="77777777" w:rsidR="00846DA0" w:rsidRDefault="00846DA0">
      <w:pPr>
        <w:pStyle w:val="Normal1"/>
        <w:spacing w:after="200"/>
        <w:rPr>
          <w:sz w:val="20"/>
          <w:szCs w:val="20"/>
        </w:rPr>
      </w:pPr>
    </w:p>
    <w:p w14:paraId="2D3BA78E" w14:textId="77777777" w:rsidR="00846DA0" w:rsidRDefault="00846DA0">
      <w:pPr>
        <w:pStyle w:val="Normal1"/>
        <w:spacing w:after="200"/>
        <w:rPr>
          <w:sz w:val="20"/>
          <w:szCs w:val="20"/>
        </w:rPr>
      </w:pPr>
    </w:p>
    <w:p w14:paraId="6497AE9A" w14:textId="77777777" w:rsidR="00846DA0" w:rsidRDefault="00846DA0">
      <w:pPr>
        <w:pStyle w:val="Normal1"/>
        <w:spacing w:after="200"/>
        <w:rPr>
          <w:sz w:val="20"/>
          <w:szCs w:val="20"/>
        </w:rPr>
      </w:pPr>
    </w:p>
    <w:p w14:paraId="2A1236BE" w14:textId="77777777" w:rsidR="00846DA0" w:rsidRDefault="00846DA0">
      <w:pPr>
        <w:pStyle w:val="Normal1"/>
        <w:spacing w:after="200"/>
      </w:pPr>
      <w:r>
        <w:rPr>
          <w:b/>
        </w:rPr>
        <w:lastRenderedPageBreak/>
        <w:t xml:space="preserve">Part II: </w:t>
      </w:r>
      <w:r>
        <w:t xml:space="preserve"> On a sheet of legal-sized paper, make a sketch of this biome.  It should include the organisms (stick figures are OK) you identified in Part I.  Now draw yourself (stick figures are OK) into this biome.  You must be having a meal. It can be something you caught/hunted/gathered at the site or a picnic you brought with you.  You will be making A LOT of notes, arrows, etc. around yourself and the other organisms, so don’t make the picture too complicated.  You might not officially be part of the food web you drew, but you can now be part of the biogeochemical cycling.  In addition to your text, I’ve suggested a few online resources that may be of use.</w:t>
      </w:r>
    </w:p>
    <w:p w14:paraId="17CAE6FA" w14:textId="77777777" w:rsidR="00846DA0" w:rsidRDefault="00846DA0">
      <w:pPr>
        <w:pStyle w:val="Normal1"/>
        <w:spacing w:after="200"/>
        <w:ind w:left="720"/>
        <w:sectPr w:rsidR="00846DA0">
          <w:pgSz w:w="15840" w:h="12240"/>
          <w:pgMar w:top="720" w:right="720" w:bottom="720" w:left="720" w:header="0" w:footer="720" w:gutter="0"/>
          <w:pgNumType w:start="1"/>
          <w:cols w:space="720"/>
        </w:sectPr>
      </w:pPr>
    </w:p>
    <w:p w14:paraId="5E0BB107" w14:textId="77777777" w:rsidR="00846DA0" w:rsidRDefault="00846DA0">
      <w:pPr>
        <w:pStyle w:val="Normal1"/>
        <w:numPr>
          <w:ilvl w:val="0"/>
          <w:numId w:val="1"/>
        </w:numPr>
        <w:spacing w:after="200"/>
      </w:pPr>
      <w:r>
        <w:t xml:space="preserve">Using the following color code, incorporate four biogeochemical cycles into your diagram.   </w:t>
      </w:r>
    </w:p>
    <w:tbl>
      <w:tblPr>
        <w:tblpPr w:leftFromText="180" w:rightFromText="180" w:vertAnchor="text" w:horzAnchor="margin" w:tblpXSpec="right" w:tblpY="68"/>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435"/>
      </w:tblGrid>
      <w:tr w:rsidR="00DB5274" w14:paraId="20FD7BD0" w14:textId="77777777" w:rsidTr="00DB5274">
        <w:tc>
          <w:tcPr>
            <w:tcW w:w="6435" w:type="dxa"/>
            <w:tcMar>
              <w:top w:w="100" w:type="dxa"/>
              <w:left w:w="100" w:type="dxa"/>
              <w:bottom w:w="100" w:type="dxa"/>
              <w:right w:w="100" w:type="dxa"/>
            </w:tcMar>
          </w:tcPr>
          <w:p w14:paraId="019339D4" w14:textId="77777777" w:rsidR="00DB5274" w:rsidRPr="00A245B1" w:rsidRDefault="00DB5274" w:rsidP="00DB5274">
            <w:pPr>
              <w:pStyle w:val="Normal1"/>
              <w:widowControl w:val="0"/>
              <w:rPr>
                <w:rFonts w:ascii="Tahoma" w:hAnsi="Tahoma" w:cs="Tahoma"/>
                <w:sz w:val="20"/>
                <w:szCs w:val="20"/>
              </w:rPr>
            </w:pPr>
            <w:r w:rsidRPr="00A245B1">
              <w:rPr>
                <w:rFonts w:ascii="Tahoma" w:hAnsi="Tahoma" w:cs="Tahoma"/>
                <w:sz w:val="20"/>
                <w:szCs w:val="20"/>
              </w:rPr>
              <w:t>Helpful online resources:</w:t>
            </w:r>
          </w:p>
          <w:p w14:paraId="081E3D28" w14:textId="77777777" w:rsidR="00DB5274" w:rsidRPr="00A245B1" w:rsidRDefault="00DB5274" w:rsidP="00DB5274">
            <w:pPr>
              <w:pStyle w:val="Normal1"/>
              <w:widowControl w:val="0"/>
              <w:rPr>
                <w:rFonts w:ascii="Tahoma" w:hAnsi="Tahoma" w:cs="Tahoma"/>
                <w:sz w:val="20"/>
                <w:szCs w:val="20"/>
              </w:rPr>
            </w:pPr>
            <w:hyperlink r:id="rId7">
              <w:r w:rsidRPr="00A245B1">
                <w:rPr>
                  <w:rFonts w:ascii="Tahoma" w:hAnsi="Tahoma" w:cs="Tahoma"/>
                  <w:sz w:val="20"/>
                  <w:szCs w:val="20"/>
                  <w:u w:val="single"/>
                </w:rPr>
                <w:t>https://www.sciencelearn.org.nz/resources/958-biogeochemistry</w:t>
              </w:r>
            </w:hyperlink>
          </w:p>
          <w:p w14:paraId="0B1CD16C" w14:textId="77777777" w:rsidR="00DB5274" w:rsidRPr="00A245B1" w:rsidRDefault="00DB5274" w:rsidP="00DB5274">
            <w:pPr>
              <w:pStyle w:val="Normal1"/>
              <w:widowControl w:val="0"/>
              <w:rPr>
                <w:rFonts w:ascii="Tahoma" w:hAnsi="Tahoma" w:cs="Tahoma"/>
                <w:sz w:val="20"/>
                <w:szCs w:val="20"/>
              </w:rPr>
            </w:pPr>
            <w:hyperlink r:id="rId8">
              <w:r w:rsidRPr="00A245B1">
                <w:rPr>
                  <w:rFonts w:ascii="Tahoma" w:hAnsi="Tahoma" w:cs="Tahoma"/>
                  <w:sz w:val="20"/>
                  <w:szCs w:val="20"/>
                  <w:u w:val="single"/>
                </w:rPr>
                <w:t>https://www.sciencelearn.org.nz/resources/961-the-phosphorus-cycle</w:t>
              </w:r>
            </w:hyperlink>
          </w:p>
          <w:p w14:paraId="6B9AC974" w14:textId="77777777" w:rsidR="00DB5274" w:rsidRPr="00A245B1" w:rsidRDefault="00DB5274" w:rsidP="00DB5274">
            <w:pPr>
              <w:pStyle w:val="Normal1"/>
              <w:widowControl w:val="0"/>
              <w:rPr>
                <w:rFonts w:ascii="Tahoma" w:hAnsi="Tahoma" w:cs="Tahoma"/>
                <w:sz w:val="20"/>
                <w:szCs w:val="20"/>
              </w:rPr>
            </w:pPr>
            <w:hyperlink r:id="rId9">
              <w:r w:rsidRPr="00A245B1">
                <w:rPr>
                  <w:rFonts w:ascii="Tahoma" w:hAnsi="Tahoma" w:cs="Tahoma"/>
                  <w:sz w:val="20"/>
                  <w:szCs w:val="20"/>
                  <w:u w:val="single"/>
                </w:rPr>
                <w:t>https://www.sciencelearn.org.nz/resources/1569-carbon-cycle</w:t>
              </w:r>
            </w:hyperlink>
          </w:p>
          <w:p w14:paraId="2C2F4597" w14:textId="77777777" w:rsidR="00DB5274" w:rsidRPr="00A245B1" w:rsidRDefault="00DB5274" w:rsidP="00DB5274">
            <w:pPr>
              <w:pStyle w:val="Normal1"/>
              <w:widowControl w:val="0"/>
              <w:rPr>
                <w:rFonts w:ascii="Tahoma" w:hAnsi="Tahoma" w:cs="Tahoma"/>
                <w:sz w:val="20"/>
                <w:szCs w:val="20"/>
              </w:rPr>
            </w:pPr>
            <w:hyperlink r:id="rId10">
              <w:r w:rsidRPr="00A245B1">
                <w:rPr>
                  <w:rFonts w:ascii="Tahoma" w:hAnsi="Tahoma" w:cs="Tahoma"/>
                  <w:sz w:val="20"/>
                  <w:szCs w:val="20"/>
                  <w:u w:val="single"/>
                </w:rPr>
                <w:t>https://www.sciencelearn.org.nz/resources/960-the-nitrogen-cycle</w:t>
              </w:r>
            </w:hyperlink>
          </w:p>
          <w:p w14:paraId="2C8D7704" w14:textId="77777777" w:rsidR="00DB5274" w:rsidRPr="00A245B1" w:rsidRDefault="00DB5274" w:rsidP="00DB5274">
            <w:pPr>
              <w:pStyle w:val="Normal1"/>
              <w:widowControl w:val="0"/>
              <w:rPr>
                <w:rFonts w:ascii="Tahoma" w:hAnsi="Tahoma" w:cs="Tahoma"/>
                <w:sz w:val="20"/>
                <w:szCs w:val="20"/>
              </w:rPr>
            </w:pPr>
            <w:hyperlink r:id="rId11">
              <w:r w:rsidRPr="00A245B1">
                <w:rPr>
                  <w:rFonts w:ascii="Tahoma" w:hAnsi="Tahoma" w:cs="Tahoma"/>
                  <w:sz w:val="20"/>
                  <w:szCs w:val="20"/>
                  <w:u w:val="single"/>
                </w:rPr>
                <w:t>https://www.sciencelearn.org.nz/resources/966-the-role-of-clover</w:t>
              </w:r>
            </w:hyperlink>
          </w:p>
          <w:p w14:paraId="4A1BA108" w14:textId="77777777" w:rsidR="00DB5274" w:rsidRDefault="00DB5274" w:rsidP="00DB5274">
            <w:pPr>
              <w:pStyle w:val="Normal1"/>
              <w:widowControl w:val="0"/>
              <w:spacing w:line="240" w:lineRule="auto"/>
            </w:pPr>
          </w:p>
        </w:tc>
      </w:tr>
    </w:tbl>
    <w:p w14:paraId="37838E1D" w14:textId="77777777" w:rsidR="00846DA0" w:rsidRDefault="00846DA0">
      <w:pPr>
        <w:pStyle w:val="Normal1"/>
        <w:spacing w:after="200"/>
        <w:ind w:left="720"/>
      </w:pPr>
      <w:r>
        <w:t xml:space="preserve">The arrows, words and formulae that you write for a cycle must be in the </w:t>
      </w:r>
      <w:r>
        <w:rPr>
          <w:b/>
        </w:rPr>
        <w:t>correct color to be counted</w:t>
      </w:r>
      <w:r>
        <w:t xml:space="preserve">.  </w:t>
      </w:r>
    </w:p>
    <w:p w14:paraId="4CEFC72D" w14:textId="77777777" w:rsidR="00846DA0" w:rsidRDefault="00846DA0">
      <w:pPr>
        <w:pStyle w:val="Normal1"/>
        <w:ind w:left="720"/>
      </w:pPr>
      <w:r>
        <w:t>RED = CARBON</w:t>
      </w:r>
    </w:p>
    <w:p w14:paraId="25B8DE9E" w14:textId="77777777" w:rsidR="00846DA0" w:rsidRDefault="00846DA0">
      <w:pPr>
        <w:pStyle w:val="Normal1"/>
        <w:ind w:left="720"/>
      </w:pPr>
      <w:r>
        <w:t>BLUE = WATER</w:t>
      </w:r>
    </w:p>
    <w:p w14:paraId="40412200" w14:textId="77777777" w:rsidR="00846DA0" w:rsidRDefault="00846DA0">
      <w:pPr>
        <w:pStyle w:val="Normal1"/>
        <w:ind w:left="720"/>
      </w:pPr>
      <w:r>
        <w:t>GREEN = NITROGEN</w:t>
      </w:r>
    </w:p>
    <w:p w14:paraId="1DC2223C" w14:textId="77777777" w:rsidR="00846DA0" w:rsidRDefault="00846DA0">
      <w:pPr>
        <w:pStyle w:val="Normal1"/>
        <w:spacing w:after="200"/>
        <w:ind w:left="720"/>
      </w:pPr>
      <w:r>
        <w:t>BLACK = PHOSPHORUS</w:t>
      </w:r>
    </w:p>
    <w:p w14:paraId="3BA80F2B" w14:textId="77777777" w:rsidR="00DB5274" w:rsidRDefault="00DB5274" w:rsidP="00DB5274">
      <w:pPr>
        <w:pStyle w:val="Normal1"/>
        <w:numPr>
          <w:ilvl w:val="0"/>
          <w:numId w:val="1"/>
        </w:numPr>
        <w:spacing w:after="200"/>
      </w:pPr>
      <w:r>
        <w:t xml:space="preserve">You must include the four reservoirs (conceptually represent them on the diagram) from Figure 42.13 (pages 896-897) in each cycle.  </w:t>
      </w:r>
    </w:p>
    <w:p w14:paraId="395AC761" w14:textId="77777777" w:rsidR="00DB5274" w:rsidRDefault="00DB5274" w:rsidP="00DB5274">
      <w:pPr>
        <w:pStyle w:val="Normal1"/>
        <w:numPr>
          <w:ilvl w:val="0"/>
          <w:numId w:val="1"/>
        </w:numPr>
        <w:spacing w:after="200"/>
      </w:pPr>
      <w:r>
        <w:t xml:space="preserve">The carbon cycle must include specifics of cell respiration and photosynthesis.  You do NOT need to draw/name/label individual </w:t>
      </w:r>
      <w:proofErr w:type="gramStart"/>
      <w:r>
        <w:t>molecules</w:t>
      </w:r>
      <w:proofErr w:type="gramEnd"/>
      <w:r>
        <w:t xml:space="preserve"> but you must include the basic phases of each process and demonstrate that you understand how they incorporate into the larger biogeochemical cycles.   You must also indicate the role of energy in the cycling of carbon.</w:t>
      </w:r>
    </w:p>
    <w:p w14:paraId="6A9F9726" w14:textId="77777777" w:rsidR="00DB5274" w:rsidRDefault="00DB5274" w:rsidP="00DB5274">
      <w:pPr>
        <w:pStyle w:val="Normal1"/>
        <w:numPr>
          <w:ilvl w:val="0"/>
          <w:numId w:val="1"/>
        </w:numPr>
        <w:spacing w:after="200"/>
      </w:pPr>
      <w:r>
        <w:t>Your diagram must include information on digestion, assimilation, and excretion for yourself and your lunch.</w:t>
      </w:r>
    </w:p>
    <w:p w14:paraId="07766E84" w14:textId="77777777" w:rsidR="00DB5274" w:rsidRDefault="00DB5274" w:rsidP="00DB5274">
      <w:pPr>
        <w:pStyle w:val="Normal1"/>
        <w:numPr>
          <w:ilvl w:val="0"/>
          <w:numId w:val="1"/>
        </w:numPr>
        <w:spacing w:after="200"/>
      </w:pPr>
      <w:r>
        <w:t>Complete the table on the back of this sheet regarding the biogeochemical cycles.</w:t>
      </w:r>
    </w:p>
    <w:p w14:paraId="657A6C08" w14:textId="77777777" w:rsidR="00846DA0" w:rsidRDefault="00846DA0" w:rsidP="00DB5274">
      <w:pPr>
        <w:pStyle w:val="Normal1"/>
        <w:spacing w:after="200"/>
        <w:sectPr w:rsidR="00846DA0">
          <w:type w:val="continuous"/>
          <w:pgSz w:w="15840" w:h="12240"/>
          <w:pgMar w:top="720" w:right="720" w:bottom="720" w:left="720" w:header="0" w:footer="720" w:gutter="0"/>
          <w:cols w:num="2" w:space="720" w:equalWidth="0">
            <w:col w:w="6840" w:space="720"/>
            <w:col w:w="6840"/>
          </w:cols>
        </w:sectPr>
      </w:pPr>
    </w:p>
    <w:p w14:paraId="248F63F2" w14:textId="77777777" w:rsidR="00846DA0" w:rsidRPr="00DB5274" w:rsidRDefault="00846DA0">
      <w:pPr>
        <w:pStyle w:val="Normal1"/>
        <w:spacing w:after="200"/>
        <w:rPr>
          <w:b/>
          <w:sz w:val="18"/>
        </w:rPr>
      </w:pPr>
      <w:r w:rsidRPr="00DB5274">
        <w:rPr>
          <w:b/>
          <w:sz w:val="18"/>
        </w:rPr>
        <w:lastRenderedPageBreak/>
        <w:t>To turn in this project: Please be prepared to use this worksheet to present your diagram before turning both in for review.</w:t>
      </w:r>
    </w:p>
    <w:tbl>
      <w:tblPr>
        <w:tblW w:w="1351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702"/>
        <w:gridCol w:w="2702"/>
        <w:gridCol w:w="2702"/>
        <w:gridCol w:w="2702"/>
        <w:gridCol w:w="2702"/>
      </w:tblGrid>
      <w:tr w:rsidR="00846DA0" w14:paraId="2E93CAF8" w14:textId="77777777" w:rsidTr="00DB5274">
        <w:trPr>
          <w:trHeight w:val="266"/>
        </w:trPr>
        <w:tc>
          <w:tcPr>
            <w:tcW w:w="2702" w:type="dxa"/>
            <w:tcMar>
              <w:top w:w="100" w:type="dxa"/>
              <w:left w:w="100" w:type="dxa"/>
              <w:bottom w:w="100" w:type="dxa"/>
              <w:right w:w="100" w:type="dxa"/>
            </w:tcMar>
          </w:tcPr>
          <w:p w14:paraId="2BFA0A1D" w14:textId="77777777" w:rsidR="00846DA0" w:rsidRDefault="00846DA0" w:rsidP="00A245B1">
            <w:pPr>
              <w:pStyle w:val="Normal1"/>
              <w:spacing w:line="240" w:lineRule="auto"/>
            </w:pPr>
            <w:r>
              <w:br w:type="page"/>
            </w:r>
          </w:p>
        </w:tc>
        <w:tc>
          <w:tcPr>
            <w:tcW w:w="2702" w:type="dxa"/>
            <w:tcMar>
              <w:top w:w="100" w:type="dxa"/>
              <w:left w:w="100" w:type="dxa"/>
              <w:bottom w:w="100" w:type="dxa"/>
              <w:right w:w="100" w:type="dxa"/>
            </w:tcMar>
          </w:tcPr>
          <w:p w14:paraId="3262D427" w14:textId="77777777" w:rsidR="00846DA0" w:rsidRPr="00A245B1" w:rsidRDefault="00846DA0" w:rsidP="00A245B1">
            <w:pPr>
              <w:pStyle w:val="Normal1"/>
              <w:widowControl w:val="0"/>
              <w:spacing w:line="240" w:lineRule="auto"/>
              <w:jc w:val="center"/>
              <w:rPr>
                <w:b/>
                <w:sz w:val="24"/>
                <w:szCs w:val="24"/>
              </w:rPr>
            </w:pPr>
            <w:r w:rsidRPr="00A245B1">
              <w:rPr>
                <w:b/>
                <w:sz w:val="24"/>
                <w:szCs w:val="24"/>
              </w:rPr>
              <w:t>Carbon</w:t>
            </w:r>
          </w:p>
        </w:tc>
        <w:tc>
          <w:tcPr>
            <w:tcW w:w="2702" w:type="dxa"/>
            <w:tcMar>
              <w:top w:w="100" w:type="dxa"/>
              <w:left w:w="100" w:type="dxa"/>
              <w:bottom w:w="100" w:type="dxa"/>
              <w:right w:w="100" w:type="dxa"/>
            </w:tcMar>
          </w:tcPr>
          <w:p w14:paraId="147198F0" w14:textId="77777777" w:rsidR="00846DA0" w:rsidRPr="00A245B1" w:rsidRDefault="00846DA0" w:rsidP="00A245B1">
            <w:pPr>
              <w:pStyle w:val="Normal1"/>
              <w:widowControl w:val="0"/>
              <w:spacing w:line="240" w:lineRule="auto"/>
              <w:jc w:val="center"/>
              <w:rPr>
                <w:b/>
                <w:sz w:val="24"/>
                <w:szCs w:val="24"/>
              </w:rPr>
            </w:pPr>
            <w:r w:rsidRPr="00A245B1">
              <w:rPr>
                <w:b/>
                <w:sz w:val="24"/>
                <w:szCs w:val="24"/>
              </w:rPr>
              <w:t>Water</w:t>
            </w:r>
          </w:p>
        </w:tc>
        <w:tc>
          <w:tcPr>
            <w:tcW w:w="2702" w:type="dxa"/>
            <w:tcMar>
              <w:top w:w="100" w:type="dxa"/>
              <w:left w:w="100" w:type="dxa"/>
              <w:bottom w:w="100" w:type="dxa"/>
              <w:right w:w="100" w:type="dxa"/>
            </w:tcMar>
          </w:tcPr>
          <w:p w14:paraId="6504EE93" w14:textId="77777777" w:rsidR="00846DA0" w:rsidRPr="00A245B1" w:rsidRDefault="00846DA0" w:rsidP="00A245B1">
            <w:pPr>
              <w:pStyle w:val="Normal1"/>
              <w:widowControl w:val="0"/>
              <w:spacing w:line="240" w:lineRule="auto"/>
              <w:jc w:val="center"/>
              <w:rPr>
                <w:b/>
                <w:sz w:val="24"/>
                <w:szCs w:val="24"/>
              </w:rPr>
            </w:pPr>
            <w:r w:rsidRPr="00A245B1">
              <w:rPr>
                <w:b/>
                <w:sz w:val="24"/>
                <w:szCs w:val="24"/>
              </w:rPr>
              <w:t>Nitrogen</w:t>
            </w:r>
          </w:p>
        </w:tc>
        <w:tc>
          <w:tcPr>
            <w:tcW w:w="2702" w:type="dxa"/>
            <w:tcMar>
              <w:top w:w="100" w:type="dxa"/>
              <w:left w:w="100" w:type="dxa"/>
              <w:bottom w:w="100" w:type="dxa"/>
              <w:right w:w="100" w:type="dxa"/>
            </w:tcMar>
          </w:tcPr>
          <w:p w14:paraId="094170DF" w14:textId="77777777" w:rsidR="00846DA0" w:rsidRPr="00A245B1" w:rsidRDefault="00846DA0" w:rsidP="00A245B1">
            <w:pPr>
              <w:pStyle w:val="Normal1"/>
              <w:widowControl w:val="0"/>
              <w:spacing w:line="240" w:lineRule="auto"/>
              <w:jc w:val="center"/>
              <w:rPr>
                <w:b/>
                <w:sz w:val="24"/>
                <w:szCs w:val="24"/>
              </w:rPr>
            </w:pPr>
            <w:r w:rsidRPr="00A245B1">
              <w:rPr>
                <w:b/>
                <w:sz w:val="24"/>
                <w:szCs w:val="24"/>
              </w:rPr>
              <w:t>Phosphorous</w:t>
            </w:r>
          </w:p>
        </w:tc>
      </w:tr>
      <w:tr w:rsidR="00846DA0" w14:paraId="20C21B9A" w14:textId="77777777" w:rsidTr="00DB5274">
        <w:trPr>
          <w:trHeight w:val="1788"/>
        </w:trPr>
        <w:tc>
          <w:tcPr>
            <w:tcW w:w="2702" w:type="dxa"/>
            <w:tcMar>
              <w:top w:w="100" w:type="dxa"/>
              <w:left w:w="100" w:type="dxa"/>
              <w:bottom w:w="100" w:type="dxa"/>
              <w:right w:w="100" w:type="dxa"/>
            </w:tcMar>
          </w:tcPr>
          <w:p w14:paraId="76DE4928" w14:textId="77777777" w:rsidR="00846DA0" w:rsidRDefault="00846DA0" w:rsidP="00A245B1">
            <w:pPr>
              <w:pStyle w:val="Normal1"/>
              <w:spacing w:line="240" w:lineRule="auto"/>
            </w:pPr>
            <w:r w:rsidRPr="00A245B1">
              <w:rPr>
                <w:b/>
              </w:rPr>
              <w:t>Importance:</w:t>
            </w:r>
            <w:r>
              <w:t xml:space="preserve">  Why is it critical that each element/nutrient cycle through biotic and abiotic parts of the ecosystem (</w:t>
            </w:r>
            <w:proofErr w:type="spellStart"/>
            <w:r>
              <w:t>i.e.,Why</w:t>
            </w:r>
            <w:proofErr w:type="spellEnd"/>
            <w:r>
              <w:t xml:space="preserve"> do living things need these atoms?)</w:t>
            </w:r>
          </w:p>
        </w:tc>
        <w:tc>
          <w:tcPr>
            <w:tcW w:w="2702" w:type="dxa"/>
            <w:tcMar>
              <w:top w:w="100" w:type="dxa"/>
              <w:left w:w="100" w:type="dxa"/>
              <w:bottom w:w="100" w:type="dxa"/>
              <w:right w:w="100" w:type="dxa"/>
            </w:tcMar>
          </w:tcPr>
          <w:p w14:paraId="48A98528"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2A6632AA"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2DB26326"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2F9275E8" w14:textId="77777777" w:rsidR="00846DA0" w:rsidRPr="00A245B1" w:rsidRDefault="00846DA0" w:rsidP="00A245B1">
            <w:pPr>
              <w:pStyle w:val="Normal1"/>
              <w:widowControl w:val="0"/>
              <w:spacing w:line="240" w:lineRule="auto"/>
              <w:rPr>
                <w:sz w:val="20"/>
                <w:szCs w:val="20"/>
              </w:rPr>
            </w:pPr>
          </w:p>
        </w:tc>
      </w:tr>
      <w:tr w:rsidR="00846DA0" w14:paraId="4CA364E7" w14:textId="77777777" w:rsidTr="00DB5274">
        <w:trPr>
          <w:trHeight w:val="1347"/>
        </w:trPr>
        <w:tc>
          <w:tcPr>
            <w:tcW w:w="2702" w:type="dxa"/>
            <w:tcMar>
              <w:top w:w="100" w:type="dxa"/>
              <w:left w:w="100" w:type="dxa"/>
              <w:bottom w:w="100" w:type="dxa"/>
              <w:right w:w="100" w:type="dxa"/>
            </w:tcMar>
          </w:tcPr>
          <w:p w14:paraId="51A9A003" w14:textId="77777777" w:rsidR="00846DA0" w:rsidRDefault="00846DA0" w:rsidP="00A245B1">
            <w:pPr>
              <w:pStyle w:val="Normal1"/>
              <w:spacing w:line="240" w:lineRule="auto"/>
            </w:pPr>
            <w:r w:rsidRPr="00A245B1">
              <w:rPr>
                <w:b/>
              </w:rPr>
              <w:t>Reservoirs:</w:t>
            </w:r>
            <w:r>
              <w:t xml:space="preserve"> Major store locations</w:t>
            </w:r>
          </w:p>
        </w:tc>
        <w:tc>
          <w:tcPr>
            <w:tcW w:w="2702" w:type="dxa"/>
            <w:tcMar>
              <w:top w:w="100" w:type="dxa"/>
              <w:left w:w="100" w:type="dxa"/>
              <w:bottom w:w="100" w:type="dxa"/>
              <w:right w:w="100" w:type="dxa"/>
            </w:tcMar>
          </w:tcPr>
          <w:p w14:paraId="736C6E5A"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21D255AE"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1D2DA5BE"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7B3C1FF8" w14:textId="77777777" w:rsidR="00846DA0" w:rsidRPr="00A245B1" w:rsidRDefault="00846DA0" w:rsidP="00A245B1">
            <w:pPr>
              <w:pStyle w:val="Normal1"/>
              <w:widowControl w:val="0"/>
              <w:spacing w:line="240" w:lineRule="auto"/>
              <w:rPr>
                <w:sz w:val="20"/>
                <w:szCs w:val="20"/>
              </w:rPr>
            </w:pPr>
          </w:p>
        </w:tc>
      </w:tr>
      <w:tr w:rsidR="00846DA0" w14:paraId="0B98019D" w14:textId="77777777" w:rsidTr="00DB5274">
        <w:trPr>
          <w:trHeight w:val="1662"/>
        </w:trPr>
        <w:tc>
          <w:tcPr>
            <w:tcW w:w="2702" w:type="dxa"/>
            <w:tcMar>
              <w:top w:w="100" w:type="dxa"/>
              <w:left w:w="100" w:type="dxa"/>
              <w:bottom w:w="100" w:type="dxa"/>
              <w:right w:w="100" w:type="dxa"/>
            </w:tcMar>
          </w:tcPr>
          <w:p w14:paraId="3362DCD7" w14:textId="77777777" w:rsidR="00846DA0" w:rsidRDefault="00846DA0" w:rsidP="00A245B1">
            <w:pPr>
              <w:pStyle w:val="Normal1"/>
            </w:pPr>
            <w:r w:rsidRPr="00A245B1">
              <w:rPr>
                <w:b/>
              </w:rPr>
              <w:t>Assimilation:</w:t>
            </w:r>
            <w:r>
              <w:t xml:space="preserve"> How the atoms and molecules are incorporated into living things.</w:t>
            </w:r>
          </w:p>
          <w:p w14:paraId="72BF05A9" w14:textId="77777777" w:rsidR="00846DA0" w:rsidRDefault="00846DA0" w:rsidP="00A245B1">
            <w:pPr>
              <w:pStyle w:val="Normal1"/>
              <w:widowControl w:val="0"/>
              <w:spacing w:line="240" w:lineRule="auto"/>
            </w:pPr>
          </w:p>
        </w:tc>
        <w:tc>
          <w:tcPr>
            <w:tcW w:w="2702" w:type="dxa"/>
            <w:tcMar>
              <w:top w:w="100" w:type="dxa"/>
              <w:left w:w="100" w:type="dxa"/>
              <w:bottom w:w="100" w:type="dxa"/>
              <w:right w:w="100" w:type="dxa"/>
            </w:tcMar>
          </w:tcPr>
          <w:p w14:paraId="25491144"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7F2834B1"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447A6615"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26AB102B" w14:textId="77777777" w:rsidR="00846DA0" w:rsidRPr="00A245B1" w:rsidRDefault="00846DA0" w:rsidP="00A245B1">
            <w:pPr>
              <w:pStyle w:val="Normal1"/>
              <w:widowControl w:val="0"/>
              <w:spacing w:line="240" w:lineRule="auto"/>
              <w:rPr>
                <w:sz w:val="20"/>
                <w:szCs w:val="20"/>
              </w:rPr>
            </w:pPr>
          </w:p>
        </w:tc>
      </w:tr>
      <w:tr w:rsidR="00846DA0" w14:paraId="5154A17B" w14:textId="77777777" w:rsidTr="00DB5274">
        <w:trPr>
          <w:trHeight w:val="1500"/>
        </w:trPr>
        <w:tc>
          <w:tcPr>
            <w:tcW w:w="2702" w:type="dxa"/>
            <w:tcMar>
              <w:top w:w="100" w:type="dxa"/>
              <w:left w:w="100" w:type="dxa"/>
              <w:bottom w:w="100" w:type="dxa"/>
              <w:right w:w="100" w:type="dxa"/>
            </w:tcMar>
          </w:tcPr>
          <w:p w14:paraId="61829C28" w14:textId="77777777" w:rsidR="00846DA0" w:rsidRDefault="00846DA0" w:rsidP="00DB5274">
            <w:pPr>
              <w:pStyle w:val="Normal1"/>
            </w:pPr>
            <w:r w:rsidRPr="00A245B1">
              <w:rPr>
                <w:b/>
              </w:rPr>
              <w:t>Release:</w:t>
            </w:r>
            <w:r>
              <w:t xml:space="preserve"> Describe how the element returns to the environment.</w:t>
            </w:r>
          </w:p>
        </w:tc>
        <w:tc>
          <w:tcPr>
            <w:tcW w:w="2702" w:type="dxa"/>
            <w:tcMar>
              <w:top w:w="100" w:type="dxa"/>
              <w:left w:w="100" w:type="dxa"/>
              <w:bottom w:w="100" w:type="dxa"/>
              <w:right w:w="100" w:type="dxa"/>
            </w:tcMar>
          </w:tcPr>
          <w:p w14:paraId="6AAD863E"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1E03DEF4"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158CF5BC"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5BBBDE86" w14:textId="77777777" w:rsidR="00846DA0" w:rsidRPr="00A245B1" w:rsidRDefault="00846DA0" w:rsidP="00A245B1">
            <w:pPr>
              <w:pStyle w:val="Normal1"/>
              <w:widowControl w:val="0"/>
              <w:spacing w:line="240" w:lineRule="auto"/>
              <w:rPr>
                <w:sz w:val="20"/>
                <w:szCs w:val="20"/>
              </w:rPr>
            </w:pPr>
          </w:p>
        </w:tc>
      </w:tr>
      <w:tr w:rsidR="00846DA0" w14:paraId="27E073F5" w14:textId="77777777" w:rsidTr="00DB5274">
        <w:trPr>
          <w:trHeight w:val="1826"/>
        </w:trPr>
        <w:tc>
          <w:tcPr>
            <w:tcW w:w="2702" w:type="dxa"/>
            <w:tcMar>
              <w:top w:w="100" w:type="dxa"/>
              <w:left w:w="100" w:type="dxa"/>
              <w:bottom w:w="100" w:type="dxa"/>
              <w:right w:w="100" w:type="dxa"/>
            </w:tcMar>
          </w:tcPr>
          <w:p w14:paraId="36C3CD9E" w14:textId="77777777" w:rsidR="00846DA0" w:rsidRPr="00A245B1" w:rsidRDefault="00846DA0" w:rsidP="00A245B1">
            <w:pPr>
              <w:pStyle w:val="Normal1"/>
              <w:rPr>
                <w:sz w:val="20"/>
                <w:szCs w:val="20"/>
              </w:rPr>
            </w:pPr>
            <w:r w:rsidRPr="00A245B1">
              <w:rPr>
                <w:b/>
              </w:rPr>
              <w:t>Human Impact:</w:t>
            </w:r>
            <w:r>
              <w:t xml:space="preserve"> Explain </w:t>
            </w:r>
            <w:proofErr w:type="gramStart"/>
            <w:r>
              <w:t>one way</w:t>
            </w:r>
            <w:proofErr w:type="gramEnd"/>
            <w:r>
              <w:t xml:space="preserve"> humans are disrupting this cycle</w:t>
            </w:r>
          </w:p>
        </w:tc>
        <w:tc>
          <w:tcPr>
            <w:tcW w:w="2702" w:type="dxa"/>
            <w:tcMar>
              <w:top w:w="100" w:type="dxa"/>
              <w:left w:w="100" w:type="dxa"/>
              <w:bottom w:w="100" w:type="dxa"/>
              <w:right w:w="100" w:type="dxa"/>
            </w:tcMar>
          </w:tcPr>
          <w:p w14:paraId="10B3E963"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610D3D46"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53F49D1D" w14:textId="77777777" w:rsidR="00846DA0" w:rsidRPr="00A245B1" w:rsidRDefault="00846DA0" w:rsidP="00A245B1">
            <w:pPr>
              <w:pStyle w:val="Normal1"/>
              <w:widowControl w:val="0"/>
              <w:spacing w:line="240" w:lineRule="auto"/>
              <w:rPr>
                <w:sz w:val="20"/>
                <w:szCs w:val="20"/>
              </w:rPr>
            </w:pPr>
          </w:p>
        </w:tc>
        <w:tc>
          <w:tcPr>
            <w:tcW w:w="2702" w:type="dxa"/>
            <w:tcMar>
              <w:top w:w="100" w:type="dxa"/>
              <w:left w:w="100" w:type="dxa"/>
              <w:bottom w:w="100" w:type="dxa"/>
              <w:right w:w="100" w:type="dxa"/>
            </w:tcMar>
          </w:tcPr>
          <w:p w14:paraId="6A3C56F2" w14:textId="77777777" w:rsidR="00846DA0" w:rsidRPr="00A245B1" w:rsidRDefault="00846DA0" w:rsidP="00A245B1">
            <w:pPr>
              <w:pStyle w:val="Normal1"/>
              <w:widowControl w:val="0"/>
              <w:spacing w:line="240" w:lineRule="auto"/>
              <w:rPr>
                <w:sz w:val="20"/>
                <w:szCs w:val="20"/>
              </w:rPr>
            </w:pPr>
          </w:p>
        </w:tc>
      </w:tr>
    </w:tbl>
    <w:p w14:paraId="68CD4303" w14:textId="77777777" w:rsidR="00846DA0" w:rsidRDefault="00846DA0">
      <w:pPr>
        <w:pStyle w:val="Normal1"/>
      </w:pPr>
    </w:p>
    <w:sectPr w:rsidR="00846DA0" w:rsidSect="00DB5274">
      <w:pgSz w:w="15840" w:h="12240" w:orient="landscape"/>
      <w:pgMar w:top="720" w:right="720" w:bottom="720" w:left="72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53A7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9A"/>
    <w:rsid w:val="000E07D3"/>
    <w:rsid w:val="0040094B"/>
    <w:rsid w:val="00500925"/>
    <w:rsid w:val="00591221"/>
    <w:rsid w:val="00801145"/>
    <w:rsid w:val="00846DA0"/>
    <w:rsid w:val="00992A8F"/>
    <w:rsid w:val="00A245B1"/>
    <w:rsid w:val="00D1499A"/>
    <w:rsid w:val="00D27EA1"/>
    <w:rsid w:val="00DB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76AD4F"/>
  <w15:docId w15:val="{706C974A-046C-4F6F-BB85-033FD98C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1">
    <w:name w:val="heading 1"/>
    <w:basedOn w:val="Normal1"/>
    <w:next w:val="Normal1"/>
    <w:link w:val="Heading1Char"/>
    <w:uiPriority w:val="99"/>
    <w:qFormat/>
    <w:rsid w:val="00D1499A"/>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D1499A"/>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D1499A"/>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D1499A"/>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D1499A"/>
    <w:pPr>
      <w:keepNext/>
      <w:keepLines/>
      <w:spacing w:before="240" w:after="80"/>
      <w:outlineLvl w:val="4"/>
    </w:pPr>
    <w:rPr>
      <w:color w:val="666666"/>
    </w:rPr>
  </w:style>
  <w:style w:type="paragraph" w:styleId="Heading6">
    <w:name w:val="heading 6"/>
    <w:basedOn w:val="Normal1"/>
    <w:next w:val="Normal1"/>
    <w:link w:val="Heading6Char"/>
    <w:uiPriority w:val="99"/>
    <w:qFormat/>
    <w:rsid w:val="00D149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8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B68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B68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B68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B688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B6883"/>
    <w:rPr>
      <w:rFonts w:asciiTheme="minorHAnsi" w:eastAsiaTheme="minorEastAsia" w:hAnsiTheme="minorHAnsi" w:cstheme="minorBidi"/>
      <w:b/>
      <w:bCs/>
    </w:rPr>
  </w:style>
  <w:style w:type="paragraph" w:customStyle="1" w:styleId="Normal1">
    <w:name w:val="Normal1"/>
    <w:uiPriority w:val="99"/>
    <w:rsid w:val="00D1499A"/>
    <w:pPr>
      <w:spacing w:line="276" w:lineRule="auto"/>
    </w:pPr>
  </w:style>
  <w:style w:type="paragraph" w:styleId="Title">
    <w:name w:val="Title"/>
    <w:basedOn w:val="Normal1"/>
    <w:next w:val="Normal1"/>
    <w:link w:val="TitleChar"/>
    <w:uiPriority w:val="99"/>
    <w:qFormat/>
    <w:rsid w:val="00D1499A"/>
    <w:pPr>
      <w:keepNext/>
      <w:keepLines/>
      <w:spacing w:after="60"/>
    </w:pPr>
    <w:rPr>
      <w:sz w:val="52"/>
      <w:szCs w:val="52"/>
    </w:rPr>
  </w:style>
  <w:style w:type="character" w:customStyle="1" w:styleId="TitleChar">
    <w:name w:val="Title Char"/>
    <w:basedOn w:val="DefaultParagraphFont"/>
    <w:link w:val="Title"/>
    <w:uiPriority w:val="10"/>
    <w:rsid w:val="00FB6883"/>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D1499A"/>
    <w:pPr>
      <w:keepNext/>
      <w:keepLines/>
      <w:spacing w:after="320"/>
    </w:pPr>
    <w:rPr>
      <w:color w:val="666666"/>
      <w:sz w:val="30"/>
      <w:szCs w:val="30"/>
    </w:rPr>
  </w:style>
  <w:style w:type="character" w:customStyle="1" w:styleId="SubtitleChar">
    <w:name w:val="Subtitle Char"/>
    <w:basedOn w:val="DefaultParagraphFont"/>
    <w:link w:val="Subtitle"/>
    <w:uiPriority w:val="11"/>
    <w:rsid w:val="00FB6883"/>
    <w:rPr>
      <w:rFonts w:asciiTheme="majorHAnsi" w:eastAsiaTheme="majorEastAsia" w:hAnsiTheme="majorHAnsi" w:cstheme="majorBidi"/>
      <w:sz w:val="24"/>
      <w:szCs w:val="24"/>
    </w:rPr>
  </w:style>
  <w:style w:type="table" w:customStyle="1" w:styleId="Style">
    <w:name w:val="Style"/>
    <w:uiPriority w:val="99"/>
    <w:rsid w:val="00D1499A"/>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3">
    <w:name w:val="Style3"/>
    <w:uiPriority w:val="99"/>
    <w:rsid w:val="00D1499A"/>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D1499A"/>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D1499A"/>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E07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961-the-phosphorus-cy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learn.org.nz/resources/958-biogeochemis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zemanscience.com/047-ecosystems" TargetMode="External"/><Relationship Id="rId11" Type="http://schemas.openxmlformats.org/officeDocument/2006/relationships/hyperlink" Target="https://www.sciencelearn.org.nz/resources/966-the-role-of-clover" TargetMode="External"/><Relationship Id="rId5" Type="http://schemas.openxmlformats.org/officeDocument/2006/relationships/hyperlink" Target="http://www.enchantedlearning.com/biomes" TargetMode="External"/><Relationship Id="rId10" Type="http://schemas.openxmlformats.org/officeDocument/2006/relationships/hyperlink" Target="https://www.sciencelearn.org.nz/resources/960-the-nitrogen-cycle" TargetMode="External"/><Relationship Id="rId4" Type="http://schemas.openxmlformats.org/officeDocument/2006/relationships/webSettings" Target="webSettings.xml"/><Relationship Id="rId9" Type="http://schemas.openxmlformats.org/officeDocument/2006/relationships/hyperlink" Target="https://www.sciencelearn.org.nz/resources/1569-carbon-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Nutrient and Energy Movement in a Biome/Ecosystem</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 and Energy Movement in a Biome/Ecosystem</dc:title>
  <dc:subject/>
  <dc:creator>gardan</dc:creator>
  <cp:keywords/>
  <dc:description/>
  <cp:lastModifiedBy>Mattson, Hannah</cp:lastModifiedBy>
  <cp:revision>2</cp:revision>
  <cp:lastPrinted>2019-08-28T15:04:00Z</cp:lastPrinted>
  <dcterms:created xsi:type="dcterms:W3CDTF">2019-08-28T17:21:00Z</dcterms:created>
  <dcterms:modified xsi:type="dcterms:W3CDTF">2019-08-28T17:21:00Z</dcterms:modified>
</cp:coreProperties>
</file>